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171"/>
        <w:tblW w:w="827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1197"/>
        <w:gridCol w:w="545"/>
        <w:gridCol w:w="545"/>
        <w:gridCol w:w="726"/>
        <w:gridCol w:w="726"/>
        <w:gridCol w:w="726"/>
        <w:gridCol w:w="726"/>
        <w:gridCol w:w="726"/>
        <w:gridCol w:w="726"/>
        <w:gridCol w:w="545"/>
        <w:gridCol w:w="545"/>
        <w:gridCol w:w="545"/>
      </w:tblGrid>
      <w:tr w:rsidR="00E461F2" w:rsidRPr="00E93604" w:rsidTr="00120DE4">
        <w:trPr>
          <w:trHeight w:val="1200"/>
        </w:trPr>
        <w:tc>
          <w:tcPr>
            <w:tcW w:w="1197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93604">
                  <w:rPr>
                    <w:rFonts w:ascii="Arial" w:hAnsi="Arial" w:cs="Arial"/>
                    <w:b/>
                    <w:bCs/>
                    <w:sz w:val="16"/>
                    <w:lang w:val="en-GB"/>
                  </w:rPr>
                  <w:t>Switzerland</w:t>
                </w:r>
              </w:smartTag>
            </w:smartTag>
            <w:r w:rsidRPr="00E93604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(N=2</w:t>
            </w: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00</w:t>
            </w:r>
            <w:r w:rsidRPr="00E93604">
              <w:rPr>
                <w:rFonts w:ascii="Arial" w:hAnsi="Arial" w:cs="Arial"/>
                <w:b/>
                <w:bCs/>
                <w:sz w:val="16"/>
                <w:lang w:val="en-GB"/>
              </w:rPr>
              <w:t>)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368B6" w:rsidRDefault="00E461F2" w:rsidP="00120DE4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56.1 (12.2)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368B6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74.5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368B6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13.2 (9.7)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368B6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1.4 (1.0)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368B6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E368B6">
              <w:rPr>
                <w:rFonts w:ascii="Arial" w:hAnsi="Arial" w:cs="Arial"/>
                <w:bCs/>
                <w:sz w:val="16"/>
                <w:szCs w:val="16"/>
                <w:lang w:val="en-GB"/>
              </w:rPr>
              <w:t>1.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2 (0.9)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368B6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100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368B6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80.4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368B6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4.5 (1.3)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368B6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1.3 (0.7)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368B6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62.8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368B6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81</w:t>
            </w:r>
          </w:p>
        </w:tc>
      </w:tr>
      <w:tr w:rsidR="00E461F2" w:rsidRPr="00E93604" w:rsidTr="00120DE4">
        <w:trPr>
          <w:trHeight w:val="1030"/>
        </w:trPr>
        <w:tc>
          <w:tcPr>
            <w:tcW w:w="1197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93604">
                  <w:rPr>
                    <w:rFonts w:ascii="Arial" w:hAnsi="Arial" w:cs="Arial"/>
                    <w:b/>
                    <w:bCs/>
                    <w:sz w:val="16"/>
                    <w:lang w:val="en-GB"/>
                  </w:rPr>
                  <w:t>Sweden</w:t>
                </w:r>
              </w:smartTag>
            </w:smartTag>
            <w:r w:rsidRPr="00E93604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(N=247)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61.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13.1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80.4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15.6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12.4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NA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1.3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1.2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89.7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76.9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5.7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1.3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1.5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0.6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69.2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71.0</w:t>
            </w:r>
          </w:p>
        </w:tc>
      </w:tr>
      <w:tr w:rsidR="00E461F2" w:rsidRPr="00E93604" w:rsidTr="00120DE4">
        <w:trPr>
          <w:trHeight w:val="987"/>
        </w:trPr>
        <w:tc>
          <w:tcPr>
            <w:tcW w:w="1197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93604">
                  <w:rPr>
                    <w:rFonts w:ascii="Arial" w:hAnsi="Arial" w:cs="Arial"/>
                    <w:b/>
                    <w:bCs/>
                    <w:sz w:val="16"/>
                    <w:lang w:val="en-GB"/>
                  </w:rPr>
                  <w:t>Spain</w:t>
                </w:r>
              </w:smartTag>
            </w:smartTag>
            <w:r w:rsidRPr="00E93604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(N=83)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6E2EC4" w:rsidRDefault="00E461F2" w:rsidP="00120DE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  <w:r w:rsidRPr="006E2EC4">
              <w:rPr>
                <w:rFonts w:ascii="Arial" w:hAnsi="Arial" w:cs="Arial"/>
                <w:sz w:val="16"/>
                <w:szCs w:val="16"/>
              </w:rPr>
              <w:t xml:space="preserve"> (13.8)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6E2EC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EC4">
              <w:rPr>
                <w:rFonts w:ascii="Arial" w:hAnsi="Arial" w:cs="Arial"/>
                <w:sz w:val="16"/>
                <w:szCs w:val="16"/>
              </w:rPr>
              <w:t>79.5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6E2EC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12.2 (</w:t>
            </w:r>
            <w:r w:rsidRPr="006E2EC4">
              <w:rPr>
                <w:rFonts w:ascii="Arial" w:hAnsi="Arial" w:cs="Arial"/>
                <w:sz w:val="16"/>
                <w:szCs w:val="16"/>
              </w:rPr>
              <w:t>7.5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6E2EC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EC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6E2EC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EC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6E2EC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EC4">
              <w:rPr>
                <w:rFonts w:ascii="Arial" w:hAnsi="Arial" w:cs="Arial"/>
                <w:sz w:val="16"/>
                <w:szCs w:val="16"/>
              </w:rPr>
              <w:t>92.8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6E2EC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EC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6E2EC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 (</w:t>
            </w:r>
            <w:r w:rsidRPr="006E2EC4">
              <w:rPr>
                <w:rFonts w:ascii="Arial" w:hAnsi="Arial" w:cs="Arial"/>
                <w:sz w:val="16"/>
                <w:szCs w:val="16"/>
              </w:rPr>
              <w:t>1.5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6E2EC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EC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6E2EC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EC4">
              <w:rPr>
                <w:rFonts w:ascii="Arial" w:hAnsi="Arial" w:cs="Arial"/>
                <w:sz w:val="16"/>
                <w:szCs w:val="16"/>
              </w:rPr>
              <w:t>80.7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6E2EC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EC4">
              <w:rPr>
                <w:rFonts w:ascii="Arial" w:hAnsi="Arial" w:cs="Arial"/>
                <w:sz w:val="16"/>
                <w:szCs w:val="16"/>
              </w:rPr>
              <w:t>85.5</w:t>
            </w:r>
          </w:p>
        </w:tc>
      </w:tr>
      <w:tr w:rsidR="00E461F2" w:rsidRPr="00E93604" w:rsidTr="00120DE4">
        <w:trPr>
          <w:trHeight w:val="986"/>
        </w:trPr>
        <w:tc>
          <w:tcPr>
            <w:tcW w:w="1197" w:type="dxa"/>
            <w:shd w:val="pct5" w:color="000000" w:fill="FFFFFF"/>
            <w:textDirection w:val="btLr"/>
          </w:tcPr>
          <w:p w:rsidR="00E461F2" w:rsidRPr="006E2EC4" w:rsidRDefault="00E461F2" w:rsidP="00120DE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6E2EC4">
              <w:rPr>
                <w:rFonts w:ascii="Arial" w:hAnsi="Arial" w:cs="Arial"/>
                <w:b/>
                <w:bCs/>
                <w:sz w:val="16"/>
              </w:rPr>
              <w:t>Slovenia (N=37)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6E2EC4" w:rsidRDefault="00E461F2" w:rsidP="00120DE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54.6 (</w:t>
            </w:r>
            <w:r w:rsidRPr="006E2EC4">
              <w:rPr>
                <w:rFonts w:ascii="Arial" w:hAnsi="Arial" w:cs="Arial"/>
                <w:sz w:val="16"/>
                <w:szCs w:val="16"/>
              </w:rPr>
              <w:t>9.0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6E2EC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EC4">
              <w:rPr>
                <w:rFonts w:ascii="Arial" w:hAnsi="Arial" w:cs="Arial"/>
                <w:sz w:val="16"/>
                <w:szCs w:val="16"/>
              </w:rPr>
              <w:t>89.2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6E2EC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 (</w:t>
            </w:r>
            <w:r w:rsidRPr="006E2EC4">
              <w:rPr>
                <w:rFonts w:ascii="Arial" w:hAnsi="Arial" w:cs="Arial"/>
                <w:sz w:val="16"/>
                <w:szCs w:val="16"/>
              </w:rPr>
              <w:t>6.9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6E2EC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EC4">
              <w:rPr>
                <w:rFonts w:ascii="Arial" w:hAnsi="Arial" w:cs="Arial"/>
                <w:sz w:val="16"/>
                <w:szCs w:val="16"/>
              </w:rPr>
              <w:t>4.2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E2EC4">
              <w:rPr>
                <w:rFonts w:ascii="Arial" w:hAnsi="Arial" w:cs="Arial"/>
                <w:sz w:val="16"/>
                <w:szCs w:val="16"/>
              </w:rPr>
              <w:t>1.4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6E2EC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 (</w:t>
            </w:r>
            <w:r w:rsidRPr="006E2EC4">
              <w:rPr>
                <w:rFonts w:ascii="Arial" w:hAnsi="Arial" w:cs="Arial"/>
                <w:sz w:val="16"/>
                <w:szCs w:val="16"/>
              </w:rPr>
              <w:t>0.6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6E2EC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EC4">
              <w:rPr>
                <w:rFonts w:ascii="Arial" w:hAnsi="Arial" w:cs="Arial"/>
                <w:sz w:val="16"/>
                <w:szCs w:val="16"/>
              </w:rPr>
              <w:t>89.2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6E2EC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EC4">
              <w:rPr>
                <w:rFonts w:ascii="Arial" w:hAnsi="Arial" w:cs="Arial"/>
                <w:sz w:val="16"/>
                <w:szCs w:val="16"/>
              </w:rPr>
              <w:t>87.0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6E2EC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 (</w:t>
            </w:r>
            <w:r w:rsidRPr="006E2EC4">
              <w:rPr>
                <w:rFonts w:ascii="Arial" w:hAnsi="Arial" w:cs="Arial"/>
                <w:sz w:val="16"/>
                <w:szCs w:val="16"/>
              </w:rPr>
              <w:t>0.9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NA**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64.9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100</w:t>
            </w:r>
          </w:p>
        </w:tc>
      </w:tr>
      <w:tr w:rsidR="00E461F2" w:rsidRPr="00E93604" w:rsidTr="00120DE4">
        <w:trPr>
          <w:trHeight w:val="1126"/>
        </w:trPr>
        <w:tc>
          <w:tcPr>
            <w:tcW w:w="1197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93604">
                  <w:rPr>
                    <w:rFonts w:ascii="Arial" w:hAnsi="Arial" w:cs="Arial"/>
                    <w:b/>
                    <w:bCs/>
                    <w:sz w:val="16"/>
                    <w:lang w:val="en-GB"/>
                  </w:rPr>
                  <w:t>Russia</w:t>
                </w:r>
              </w:smartTag>
            </w:smartTag>
            <w:r w:rsidRPr="00E93604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(N=607)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47.1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12.0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86.5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9.8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7.0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2.4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1.3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0.3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0.5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86.9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84.4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6.4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1.0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NA**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56.3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78.3</w:t>
            </w:r>
          </w:p>
        </w:tc>
      </w:tr>
      <w:tr w:rsidR="00E461F2" w:rsidRPr="00E93604" w:rsidTr="00120DE4">
        <w:trPr>
          <w:trHeight w:val="1115"/>
        </w:trPr>
        <w:tc>
          <w:tcPr>
            <w:tcW w:w="1197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93604">
                  <w:rPr>
                    <w:rFonts w:ascii="Arial" w:hAnsi="Arial" w:cs="Arial"/>
                    <w:b/>
                    <w:bCs/>
                    <w:sz w:val="16"/>
                    <w:lang w:val="en-GB"/>
                  </w:rPr>
                  <w:t>Norway</w:t>
                </w:r>
              </w:smartTag>
            </w:smartTag>
            <w:r w:rsidRPr="00E93604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(N=141)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53.7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12.4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79.3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12.5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8.5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3.1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1.6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1.9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1.1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80.7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76.3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5.6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1.5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NA**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72.3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75.9</w:t>
            </w:r>
          </w:p>
        </w:tc>
      </w:tr>
      <w:tr w:rsidR="00E461F2" w:rsidRPr="00E93604" w:rsidTr="00120DE4">
        <w:trPr>
          <w:trHeight w:val="1272"/>
        </w:trPr>
        <w:tc>
          <w:tcPr>
            <w:tcW w:w="1197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E93604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ountry-region">
                <w:r w:rsidRPr="00E93604">
                  <w:rPr>
                    <w:rFonts w:ascii="Arial" w:hAnsi="Arial" w:cs="Arial"/>
                    <w:b/>
                    <w:bCs/>
                    <w:sz w:val="16"/>
                    <w:lang w:val="en-GB"/>
                  </w:rPr>
                  <w:t>Netherlands</w:t>
                </w:r>
              </w:smartTag>
            </w:smartTag>
            <w:r w:rsidRPr="00E93604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(N=154)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57.9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11.5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68.0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12.4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8.0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4.0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1.7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1.9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0.8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80.5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NA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5.4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1.2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NA**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NA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32.1</w:t>
            </w:r>
          </w:p>
        </w:tc>
      </w:tr>
      <w:tr w:rsidR="00E461F2" w:rsidRPr="00E93604" w:rsidTr="00120DE4">
        <w:trPr>
          <w:trHeight w:val="1027"/>
        </w:trPr>
        <w:tc>
          <w:tcPr>
            <w:tcW w:w="1197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93604">
                  <w:rPr>
                    <w:rFonts w:ascii="Arial" w:hAnsi="Arial" w:cs="Arial"/>
                    <w:b/>
                    <w:bCs/>
                    <w:sz w:val="16"/>
                    <w:lang w:val="en-GB"/>
                  </w:rPr>
                  <w:t>Finland</w:t>
                </w:r>
              </w:smartTag>
            </w:smartTag>
            <w:r w:rsidRPr="00E93604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(N=120)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57.7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12.3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77.5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17.4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10.5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NA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1.7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1.2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89.1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94.4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5.1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1.5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1.4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0.7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83.5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88.0</w:t>
            </w:r>
          </w:p>
        </w:tc>
      </w:tr>
      <w:tr w:rsidR="00E461F2" w:rsidRPr="00E93604" w:rsidTr="00120DE4">
        <w:trPr>
          <w:trHeight w:val="1099"/>
        </w:trPr>
        <w:tc>
          <w:tcPr>
            <w:tcW w:w="1197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93604">
                  <w:rPr>
                    <w:rFonts w:ascii="Arial" w:hAnsi="Arial" w:cs="Arial"/>
                    <w:b/>
                    <w:bCs/>
                    <w:sz w:val="16"/>
                    <w:lang w:val="en-GB"/>
                  </w:rPr>
                  <w:t>Denmark</w:t>
                </w:r>
              </w:smartTag>
            </w:smartTag>
            <w:r w:rsidRPr="00E93604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(N=260)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56.9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12.5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76.9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11.7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8.8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3.2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1.9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1.8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1.4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81.9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66.7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5.2 (1.4)*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1.5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0.7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49.6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74.6</w:t>
            </w:r>
          </w:p>
        </w:tc>
      </w:tr>
      <w:tr w:rsidR="00E461F2" w:rsidRPr="00E93604" w:rsidTr="00120DE4">
        <w:trPr>
          <w:trHeight w:val="1130"/>
        </w:trPr>
        <w:tc>
          <w:tcPr>
            <w:tcW w:w="1197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E93604">
                  <w:rPr>
                    <w:rFonts w:ascii="Arial" w:hAnsi="Arial" w:cs="Arial"/>
                    <w:b/>
                    <w:bCs/>
                    <w:sz w:val="16"/>
                    <w:szCs w:val="16"/>
                    <w:lang w:val="en-GB"/>
                  </w:rPr>
                  <w:t>Czech</w:t>
                </w:r>
              </w:smartTag>
              <w:r w:rsidRPr="00E93604">
                <w:rPr>
                  <w:rFonts w:ascii="Arial" w:hAnsi="Arial" w:cs="Arial"/>
                  <w:b/>
                  <w:bCs/>
                  <w:sz w:val="16"/>
                  <w:szCs w:val="16"/>
                  <w:lang w:val="en-GB"/>
                </w:rPr>
                <w:t xml:space="preserve"> </w:t>
              </w:r>
              <w:smartTag w:uri="urn:schemas-microsoft-com:office:smarttags" w:element="PlaceType">
                <w:r w:rsidRPr="00E93604">
                  <w:rPr>
                    <w:rFonts w:ascii="Arial" w:hAnsi="Arial" w:cs="Arial"/>
                    <w:b/>
                    <w:bCs/>
                    <w:sz w:val="16"/>
                    <w:szCs w:val="16"/>
                    <w:lang w:val="en-GB"/>
                  </w:rPr>
                  <w:t>Republic</w:t>
                </w:r>
              </w:smartTag>
            </w:smartTag>
            <w:r w:rsidRPr="00E9360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(N=170)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51.6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12.8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82.4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11.7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6.6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2.8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1.5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1.1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0.8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62.6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68.4</w:t>
            </w:r>
          </w:p>
        </w:tc>
        <w:tc>
          <w:tcPr>
            <w:tcW w:w="726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6.5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1.0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1.7 (</w:t>
            </w: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0.6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40.7</w:t>
            </w:r>
          </w:p>
        </w:tc>
        <w:tc>
          <w:tcPr>
            <w:tcW w:w="545" w:type="dxa"/>
            <w:shd w:val="pct5" w:color="000000" w:fill="FFFFFF"/>
            <w:textDirection w:val="btLr"/>
          </w:tcPr>
          <w:p w:rsidR="00E461F2" w:rsidRPr="00E93604" w:rsidRDefault="00E461F2" w:rsidP="00120DE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93604">
              <w:rPr>
                <w:rFonts w:ascii="Arial" w:hAnsi="Arial" w:cs="Arial"/>
                <w:sz w:val="16"/>
                <w:szCs w:val="16"/>
                <w:lang w:val="en-GB"/>
              </w:rPr>
              <w:t>81.2</w:t>
            </w:r>
          </w:p>
        </w:tc>
      </w:tr>
      <w:tr w:rsidR="00E461F2" w:rsidRPr="00E93604" w:rsidTr="00120DE4">
        <w:trPr>
          <w:trHeight w:val="1790"/>
        </w:trPr>
        <w:tc>
          <w:tcPr>
            <w:tcW w:w="1197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93604">
              <w:rPr>
                <w:b/>
                <w:bCs/>
                <w:sz w:val="16"/>
                <w:szCs w:val="16"/>
                <w:lang w:val="en-GB"/>
              </w:rPr>
              <w:t>Baseline characteristics of all patients (N=20</w:t>
            </w:r>
            <w:r>
              <w:rPr>
                <w:b/>
                <w:bCs/>
                <w:sz w:val="16"/>
                <w:szCs w:val="16"/>
                <w:lang w:val="en-GB"/>
              </w:rPr>
              <w:t>19</w:t>
            </w:r>
            <w:r w:rsidRPr="00E93604">
              <w:rPr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E93604">
              <w:rPr>
                <w:b/>
                <w:bCs/>
                <w:sz w:val="16"/>
                <w:szCs w:val="16"/>
                <w:lang w:val="en-GB"/>
              </w:rPr>
              <w:t>Age (years)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E93604">
              <w:rPr>
                <w:b/>
                <w:bCs/>
                <w:sz w:val="16"/>
                <w:szCs w:val="16"/>
                <w:lang w:val="en-GB"/>
              </w:rPr>
              <w:t>Gender (% female)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E93604">
              <w:rPr>
                <w:b/>
                <w:bCs/>
                <w:sz w:val="16"/>
                <w:szCs w:val="16"/>
                <w:lang w:val="en-GB"/>
              </w:rPr>
              <w:t xml:space="preserve">Disease </w:t>
            </w:r>
            <w:r>
              <w:rPr>
                <w:b/>
                <w:bCs/>
                <w:sz w:val="16"/>
                <w:szCs w:val="16"/>
                <w:lang w:val="en-GB"/>
              </w:rPr>
              <w:t>d</w:t>
            </w:r>
            <w:r w:rsidRPr="00E93604">
              <w:rPr>
                <w:b/>
                <w:bCs/>
                <w:sz w:val="16"/>
                <w:szCs w:val="16"/>
                <w:lang w:val="en-GB"/>
              </w:rPr>
              <w:t>uration (years)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E93604">
              <w:rPr>
                <w:b/>
                <w:bCs/>
                <w:sz w:val="16"/>
                <w:szCs w:val="16"/>
                <w:lang w:val="en-GB"/>
              </w:rPr>
              <w:t>N prior DMARDs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E93604">
              <w:rPr>
                <w:b/>
                <w:bCs/>
                <w:sz w:val="16"/>
                <w:szCs w:val="16"/>
                <w:lang w:val="en-GB"/>
              </w:rPr>
              <w:t>N prior biologics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  <w:p w:rsidR="00E461F2" w:rsidRPr="00E93604" w:rsidRDefault="00E461F2" w:rsidP="00120DE4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E93604">
              <w:rPr>
                <w:b/>
                <w:bCs/>
                <w:sz w:val="16"/>
                <w:szCs w:val="16"/>
                <w:lang w:val="en-GB"/>
              </w:rPr>
              <w:t>RF (% positive)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anti-CCP</w:t>
            </w:r>
            <w:r w:rsidRPr="00E93604">
              <w:rPr>
                <w:b/>
                <w:bCs/>
                <w:sz w:val="16"/>
                <w:szCs w:val="16"/>
                <w:lang w:val="en-GB"/>
              </w:rPr>
              <w:t xml:space="preserve"> (% positive)</w:t>
            </w:r>
          </w:p>
        </w:tc>
        <w:tc>
          <w:tcPr>
            <w:tcW w:w="726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E93604">
              <w:rPr>
                <w:b/>
                <w:bCs/>
                <w:sz w:val="16"/>
                <w:szCs w:val="16"/>
                <w:lang w:val="en-GB"/>
              </w:rPr>
              <w:t>DAS28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E93604">
              <w:rPr>
                <w:b/>
                <w:bCs/>
                <w:sz w:val="16"/>
                <w:szCs w:val="16"/>
                <w:lang w:val="en-GB"/>
              </w:rPr>
              <w:t>HAQ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E93604">
              <w:rPr>
                <w:b/>
                <w:bCs/>
                <w:sz w:val="16"/>
                <w:szCs w:val="16"/>
                <w:lang w:val="en-GB"/>
              </w:rPr>
              <w:t>Conc</w:t>
            </w:r>
            <w:r>
              <w:rPr>
                <w:b/>
                <w:bCs/>
                <w:sz w:val="16"/>
                <w:szCs w:val="16"/>
                <w:lang w:val="en-GB"/>
              </w:rPr>
              <w:t>omitant</w:t>
            </w:r>
            <w:r w:rsidRPr="00E9360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GB"/>
              </w:rPr>
              <w:t>c</w:t>
            </w:r>
            <w:r w:rsidRPr="00E93604">
              <w:rPr>
                <w:b/>
                <w:bCs/>
                <w:sz w:val="16"/>
                <w:szCs w:val="16"/>
                <w:lang w:val="en-GB"/>
              </w:rPr>
              <w:t>orticosteroids (%)</w:t>
            </w:r>
          </w:p>
        </w:tc>
        <w:tc>
          <w:tcPr>
            <w:tcW w:w="545" w:type="dxa"/>
            <w:shd w:val="pct20" w:color="000000" w:fill="FFFFFF"/>
            <w:textDirection w:val="btLr"/>
          </w:tcPr>
          <w:p w:rsidR="00E461F2" w:rsidRPr="00E93604" w:rsidRDefault="00E461F2" w:rsidP="00120DE4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E93604">
              <w:rPr>
                <w:b/>
                <w:bCs/>
                <w:sz w:val="16"/>
                <w:szCs w:val="16"/>
                <w:lang w:val="en-GB"/>
              </w:rPr>
              <w:t>Conc</w:t>
            </w:r>
            <w:r>
              <w:rPr>
                <w:b/>
                <w:bCs/>
                <w:sz w:val="16"/>
                <w:szCs w:val="16"/>
                <w:lang w:val="en-GB"/>
              </w:rPr>
              <w:t>omitant</w:t>
            </w:r>
            <w:r w:rsidRPr="00E93604">
              <w:rPr>
                <w:b/>
                <w:bCs/>
                <w:sz w:val="16"/>
                <w:szCs w:val="16"/>
                <w:lang w:val="en-GB"/>
              </w:rPr>
              <w:t xml:space="preserve"> DMARDs (%)</w:t>
            </w:r>
          </w:p>
        </w:tc>
      </w:tr>
    </w:tbl>
    <w:p w:rsidR="008A610B" w:rsidRDefault="00E461F2"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65pt;margin-top:617.25pt;width:468pt;height:45.75pt;z-index:251658240;mso-position-horizontal-relative:text;mso-position-vertical-relative:text" stroked="f">
            <v:textbox style="mso-next-textbox:#_x0000_s1026">
              <w:txbxContent>
                <w:p w:rsidR="00E461F2" w:rsidRDefault="00E461F2" w:rsidP="00E461F2">
                  <w:pPr>
                    <w:rPr>
                      <w:lang w:val="en-GB"/>
                    </w:rPr>
                  </w:pPr>
                  <w:proofErr w:type="gramStart"/>
                  <w:r>
                    <w:rPr>
                      <w:b/>
                      <w:lang w:val="en-GB"/>
                    </w:rPr>
                    <w:t>Online Supplementary Table S1.</w:t>
                  </w:r>
                  <w:proofErr w:type="gramEnd"/>
                  <w:r>
                    <w:rPr>
                      <w:b/>
                      <w:lang w:val="en-GB"/>
                    </w:rPr>
                    <w:t xml:space="preserve"> </w:t>
                  </w:r>
                  <w:proofErr w:type="gramStart"/>
                  <w:r>
                    <w:rPr>
                      <w:lang w:val="en-GB"/>
                    </w:rPr>
                    <w:t>Baseline characteristics for each registry separately.</w:t>
                  </w:r>
                  <w:proofErr w:type="gramEnd"/>
                  <w:r>
                    <w:rPr>
                      <w:lang w:val="en-GB"/>
                    </w:rPr>
                    <w:t xml:space="preserve"> * DAS28 </w:t>
                  </w:r>
                  <w:proofErr w:type="gramStart"/>
                  <w:r>
                    <w:rPr>
                      <w:lang w:val="en-GB"/>
                    </w:rPr>
                    <w:t>CRP  *</w:t>
                  </w:r>
                  <w:proofErr w:type="gramEnd"/>
                  <w:r>
                    <w:rPr>
                      <w:lang w:val="en-GB"/>
                    </w:rPr>
                    <w:t xml:space="preserve">*MHAQ was not included in the analysis. </w:t>
                  </w:r>
                </w:p>
                <w:p w:rsidR="00E461F2" w:rsidRDefault="00E461F2" w:rsidP="00E461F2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sectPr w:rsidR="008A610B" w:rsidSect="008A61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1F2"/>
    <w:rsid w:val="000103C3"/>
    <w:rsid w:val="003D217D"/>
    <w:rsid w:val="008A610B"/>
    <w:rsid w:val="00931216"/>
    <w:rsid w:val="00E4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2010-12-18T22:27:00Z</dcterms:created>
  <dcterms:modified xsi:type="dcterms:W3CDTF">2010-12-18T22:28:00Z</dcterms:modified>
</cp:coreProperties>
</file>