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80" w:rightFromText="180" w:vertAnchor="page" w:horzAnchor="margin" w:tblpY="2473"/>
        <w:tblW w:w="7195" w:type="dxa"/>
        <w:tblLook w:val="04A0"/>
      </w:tblPr>
      <w:tblGrid>
        <w:gridCol w:w="1207"/>
        <w:gridCol w:w="3721"/>
        <w:gridCol w:w="1134"/>
        <w:gridCol w:w="1133"/>
      </w:tblGrid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Gene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Protein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Group A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Group B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ACAN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Aggrecan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1.56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ADAMTSL2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Matrix protein ADAMTS like2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1.56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C4BPA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Complement 4 binding protein alpha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1.73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CHAD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Chondroadherin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1.47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CHADL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CHAD-like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1.35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CLEC3B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Tetranectin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2.07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CRTAC1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Cartilage Acidic protein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1.55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CYTL1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Cytokine like 1, cartilage homeostasis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1.36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COL1A1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Collagen1 alpha1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3.69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COL1A2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Collagen1 alpha2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1.92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COL4A1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Collagen4 alpha1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3.95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COL4A2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Collagen4 alpha2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3.20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COL6A1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Collagen6 alpha1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1.38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COL6A2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Collagen6 alpha2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1.42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COL6A3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Collagen6 alpha3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1.95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COL9A1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Collagen9 alpha2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1.39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COL9A2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Collagen9 alpha3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1.48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COL14A1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Collagen14 alpha1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1.89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DKK3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Dickkopf</w:t>
            </w:r>
            <w:proofErr w:type="spellEnd"/>
            <w:r>
              <w:t xml:space="preserve"> 3, </w:t>
            </w:r>
            <w:proofErr w:type="spellStart"/>
            <w:r>
              <w:t>Wnt</w:t>
            </w:r>
            <w:proofErr w:type="spellEnd"/>
            <w:r>
              <w:t xml:space="preserve"> inhibitor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2.00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ECM1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ECM protein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1.77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EMILIN1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Elastin</w:t>
            </w:r>
            <w:proofErr w:type="spellEnd"/>
            <w:r>
              <w:t xml:space="preserve"> </w:t>
            </w:r>
            <w:proofErr w:type="spellStart"/>
            <w:r>
              <w:t>microfibril</w:t>
            </w:r>
            <w:proofErr w:type="spellEnd"/>
            <w:r>
              <w:t xml:space="preserve"> </w:t>
            </w:r>
            <w:proofErr w:type="spellStart"/>
            <w:r>
              <w:t>interfacer</w:t>
            </w:r>
            <w:proofErr w:type="spellEnd"/>
            <w:r>
              <w:t xml:space="preserve">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GPNMB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Osteoactivin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2.73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LAMA2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Laminin A2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1.33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LAMA4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Laminin A4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1.66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LAMB1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Laminin B1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LAMC1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Laminin C1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1.32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MGP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 xml:space="preserve">Matrix </w:t>
            </w:r>
            <w:proofErr w:type="spellStart"/>
            <w:r>
              <w:t>Gla</w:t>
            </w:r>
            <w:proofErr w:type="spellEnd"/>
            <w:r>
              <w:t xml:space="preserve"> protein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1.48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POSTN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Periostin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2.80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PRELP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Proline, arginine, leucine rich protein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SFRP1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Secreted frizzled related protein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2.19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SPARCL1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Hevin</w:t>
            </w:r>
            <w:proofErr w:type="spellEnd"/>
            <w:r>
              <w:t>, Ca++ binding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3.11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SPP1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Osteopontin</w:t>
            </w:r>
            <w:proofErr w:type="spellEnd"/>
            <w:r>
              <w:t xml:space="preserve">, bone </w:t>
            </w:r>
            <w:proofErr w:type="spellStart"/>
            <w:r>
              <w:t>sialoprotein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1.66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TGFBI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TGFbeta</w:t>
            </w:r>
            <w:proofErr w:type="spellEnd"/>
            <w:r>
              <w:t xml:space="preserve"> induced protein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2.03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THBS2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Thrombospondin 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1.57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TIMP3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Tissue inhibitor of metalloproteinase 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1.67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TNC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Tenascin C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TNFAIP6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TSG6, TNF stimulated gene 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1.99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TNFSF11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RANK ligand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2.00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VCAN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Versican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2.40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WIF1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Wnt</w:t>
            </w:r>
            <w:proofErr w:type="spellEnd"/>
            <w:r>
              <w:t xml:space="preserve"> inhibitor factor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1.82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WISP1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Wnt</w:t>
            </w:r>
            <w:proofErr w:type="spellEnd"/>
            <w:r>
              <w:t xml:space="preserve"> inducible protein (CCN4)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1.81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WISP2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Wnt</w:t>
            </w:r>
            <w:proofErr w:type="spellEnd"/>
            <w:r>
              <w:t xml:space="preserve"> inducible protein (CCN5)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2.39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TRANSCRIPTION FACTORS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RUNX2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 xml:space="preserve">CBFA1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2.10</w:t>
            </w: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SOX9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 xml:space="preserve">SOX9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1.33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</w:tr>
      <w:tr w:rsidR="001C4CB1" w:rsidTr="00D84C38">
        <w:tc>
          <w:tcPr>
            <w:tcW w:w="1207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SP7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proofErr w:type="spellStart"/>
            <w:r>
              <w:t>Osterix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C4CB1" w:rsidRDefault="001C4CB1" w:rsidP="00D84C38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1C4CB1" w:rsidRDefault="00E174B5" w:rsidP="00D84C38">
            <w:pPr>
              <w:spacing w:after="0" w:line="240" w:lineRule="auto"/>
            </w:pPr>
            <w:r>
              <w:t>1.78</w:t>
            </w:r>
          </w:p>
        </w:tc>
      </w:tr>
    </w:tbl>
    <w:p w:rsidR="00D84C38" w:rsidRPr="00D84C38" w:rsidRDefault="00D84C38" w:rsidP="00D84C38">
      <w:pPr>
        <w:pStyle w:val="Geenafstand"/>
        <w:rPr>
          <w:b/>
        </w:rPr>
      </w:pPr>
      <w:r w:rsidRPr="00D84C38">
        <w:rPr>
          <w:b/>
          <w:color w:val="000000"/>
        </w:rPr>
        <w:t>Supplementary Table 5</w:t>
      </w:r>
      <w:r w:rsidRPr="00D84C38">
        <w:rPr>
          <w:b/>
        </w:rPr>
        <w:t>: Matrix protein and associated genes differentially expressed between OA Group A and Group B</w:t>
      </w:r>
    </w:p>
    <w:p w:rsidR="00D84C38" w:rsidRDefault="00D84C38" w:rsidP="00D84C38">
      <w:pPr>
        <w:pStyle w:val="Geenafstand"/>
      </w:pPr>
      <w:r>
        <w:t xml:space="preserve">All genes listed are significantly changed between the two Groups with adjusted p-value </w:t>
      </w:r>
      <w:r>
        <w:rPr>
          <w:color w:val="000000"/>
        </w:rPr>
        <w:t>≤</w:t>
      </w:r>
      <w:r>
        <w:t xml:space="preserve">0.05 and for this comparison genes </w:t>
      </w:r>
      <w:r>
        <w:rPr>
          <w:color w:val="000000"/>
        </w:rPr>
        <w:t>≥</w:t>
      </w:r>
      <w:r>
        <w:t xml:space="preserve"> 1.3 fold change are included as many matrix genes have high expression and have highly significant, but low fold changes. </w:t>
      </w:r>
    </w:p>
    <w:p w:rsidR="001C4CB1" w:rsidRDefault="001C4CB1">
      <w:bookmarkStart w:id="0" w:name="_GoBack"/>
      <w:bookmarkEnd w:id="0"/>
    </w:p>
    <w:sectPr w:rsidR="001C4CB1" w:rsidSect="00D84C3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C4CB1"/>
    <w:rsid w:val="001C4CB1"/>
    <w:rsid w:val="00596F09"/>
    <w:rsid w:val="00A344BC"/>
    <w:rsid w:val="00AA0E4A"/>
    <w:rsid w:val="00CB1E24"/>
    <w:rsid w:val="00D244BA"/>
    <w:rsid w:val="00D84C38"/>
    <w:rsid w:val="00E1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1E2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rsid w:val="00CB1E2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lattetekst">
    <w:name w:val="Body Text"/>
    <w:basedOn w:val="Standaard"/>
    <w:rsid w:val="00CB1E24"/>
    <w:pPr>
      <w:spacing w:after="140" w:line="288" w:lineRule="auto"/>
    </w:pPr>
  </w:style>
  <w:style w:type="paragraph" w:styleId="Lijst">
    <w:name w:val="List"/>
    <w:basedOn w:val="Plattetekst"/>
    <w:rsid w:val="00CB1E24"/>
    <w:rPr>
      <w:rFonts w:cs="FreeSans"/>
    </w:rPr>
  </w:style>
  <w:style w:type="paragraph" w:styleId="Bijschrift">
    <w:name w:val="caption"/>
    <w:basedOn w:val="Standaard"/>
    <w:qFormat/>
    <w:rsid w:val="00CB1E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rsid w:val="00CB1E24"/>
    <w:pPr>
      <w:suppressLineNumbers/>
    </w:pPr>
    <w:rPr>
      <w:rFonts w:cs="FreeSans"/>
    </w:rPr>
  </w:style>
  <w:style w:type="table" w:styleId="Tabelraster">
    <w:name w:val="Table Grid"/>
    <w:basedOn w:val="Standaardtabel"/>
    <w:uiPriority w:val="59"/>
    <w:rsid w:val="0062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84C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Hardingham</dc:creator>
  <cp:lastModifiedBy> </cp:lastModifiedBy>
  <cp:revision>2</cp:revision>
  <dcterms:created xsi:type="dcterms:W3CDTF">2017-11-21T15:16:00Z</dcterms:created>
  <dcterms:modified xsi:type="dcterms:W3CDTF">2017-11-21T15:16:00Z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Manchester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