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C" w:rsidRDefault="005A7942">
      <w:pPr>
        <w:rPr>
          <w:b/>
        </w:rPr>
      </w:pPr>
      <w:r w:rsidRPr="005A7942">
        <w:rPr>
          <w:b/>
        </w:rPr>
        <w:t>Supplementary file 1</w:t>
      </w:r>
    </w:p>
    <w:p w:rsidR="00DF0C6E" w:rsidRDefault="00DF0C6E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4A5EF9D" wp14:editId="10BBF946">
            <wp:extent cx="3144259" cy="303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136" t="33223" r="62111" b="21557"/>
                    <a:stretch/>
                  </pic:blipFill>
                  <pic:spPr bwMode="auto">
                    <a:xfrm>
                      <a:off x="0" y="0"/>
                      <a:ext cx="3145451" cy="303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C6E" w:rsidRPr="00DF0C6E" w:rsidRDefault="00DF0C6E">
      <w:r>
        <w:t>Supplementary figure 1: Flow-chart of the patient selection.</w:t>
      </w:r>
      <w:bookmarkStart w:id="0" w:name="_GoBack"/>
      <w:bookmarkEnd w:id="0"/>
    </w:p>
    <w:sectPr w:rsidR="00DF0C6E" w:rsidRPr="00DF0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C4"/>
    <w:rsid w:val="005A7942"/>
    <w:rsid w:val="0075413C"/>
    <w:rsid w:val="00757CE5"/>
    <w:rsid w:val="008D3BC4"/>
    <w:rsid w:val="00D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8C10C0FD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Bergstra, S.A. (REUM)</dc:creator>
  <cp:lastModifiedBy>Bergstra, S.A. (REUM)</cp:lastModifiedBy>
  <cp:revision>3</cp:revision>
  <dcterms:created xsi:type="dcterms:W3CDTF">2018-04-24T09:59:00Z</dcterms:created>
  <dcterms:modified xsi:type="dcterms:W3CDTF">2018-04-24T10:02:00Z</dcterms:modified>
</cp:coreProperties>
</file>